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3C12">
      <w:pPr>
        <w:pStyle w:val="Heading2"/>
        <w:numPr>
          <w:ilvl w:val="0"/>
          <w:numId w:val="0"/>
        </w:numPr>
        <w:rPr>
          <w:i w:val="0"/>
          <w:sz w:val="28"/>
        </w:rPr>
      </w:pPr>
      <w:r>
        <w:rPr>
          <w:i w:val="0"/>
          <w:sz w:val="28"/>
        </w:rPr>
        <w:t>Change Control Process</w:t>
      </w:r>
    </w:p>
    <w:p w:rsidR="00000000" w:rsidRDefault="009D3C12">
      <w:pPr>
        <w:spacing w:before="60" w:after="60"/>
        <w:rPr>
          <w:i/>
        </w:rPr>
      </w:pPr>
      <w:r>
        <w:rPr>
          <w:i/>
        </w:rPr>
        <w:t>“The misperception that change is free is one cause of project scope creep”</w:t>
      </w:r>
    </w:p>
    <w:p w:rsidR="00000000" w:rsidRDefault="009D3C12">
      <w:pPr>
        <w:spacing w:before="60" w:after="60"/>
        <w:rPr>
          <w:b/>
          <w:u w:val="single"/>
        </w:rPr>
      </w:pPr>
      <w:r>
        <w:rPr>
          <w:b/>
          <w:u w:val="single"/>
        </w:rPr>
        <w:t>Changes to Requirements during the Project Life Cycle:</w:t>
      </w:r>
    </w:p>
    <w:p w:rsidR="00000000" w:rsidRDefault="009D3C12">
      <w:pPr>
        <w:spacing w:before="60" w:after="60"/>
      </w:pPr>
      <w:r>
        <w:t>The Project Manager is required to manage changes during the Project Life Cycle by assessing whether t</w:t>
      </w:r>
      <w:r>
        <w:t xml:space="preserve">hey have an impact to scope, schedule, or cost.  Getting the proper approval from the Project Board once the change is assessed is mandatory.  The Project Initiation Report/Project Plan is the document that contains the project scope, high level schedule, </w:t>
      </w:r>
      <w:r>
        <w:t>and cost.  The following written steps are documented as the “Change Impact Ass</w:t>
      </w:r>
      <w:bookmarkStart w:id="0" w:name="_Hlt515446994"/>
      <w:r>
        <w:t>e</w:t>
      </w:r>
      <w:bookmarkEnd w:id="0"/>
      <w:r>
        <w:t>ssment Process</w:t>
      </w:r>
      <w:r>
        <w:t>.</w:t>
      </w:r>
    </w:p>
    <w:p w:rsidR="00000000" w:rsidRDefault="009D3C12">
      <w:pPr>
        <w:numPr>
          <w:ilvl w:val="0"/>
          <w:numId w:val="9"/>
        </w:numPr>
        <w:spacing w:before="60" w:after="60"/>
      </w:pPr>
      <w:r>
        <w:t>The Project Manager will document the problem/change request in the Problem/Change Control Log</w:t>
      </w:r>
      <w:r>
        <w:t>.</w:t>
      </w:r>
    </w:p>
    <w:p w:rsidR="00000000" w:rsidRDefault="009D3C12">
      <w:pPr>
        <w:numPr>
          <w:ilvl w:val="0"/>
          <w:numId w:val="9"/>
        </w:numPr>
        <w:spacing w:before="60" w:after="60"/>
      </w:pPr>
      <w:r>
        <w:t xml:space="preserve">The Project Manager will analyze the impact of the change, seeking assistance from team </w:t>
      </w:r>
      <w:proofErr w:type="gramStart"/>
      <w:r>
        <w:t>members</w:t>
      </w:r>
      <w:proofErr w:type="gramEnd"/>
      <w:r>
        <w:t xml:space="preserve"> as necessary.  Consider the following factors:</w:t>
      </w:r>
    </w:p>
    <w:p w:rsidR="00000000" w:rsidRDefault="009D3C12">
      <w:pPr>
        <w:numPr>
          <w:ilvl w:val="0"/>
          <w:numId w:val="10"/>
        </w:numPr>
        <w:spacing w:before="60" w:after="60"/>
        <w:ind w:left="720"/>
      </w:pPr>
      <w:r>
        <w:t>What is the expected benefit of the change?</w:t>
      </w:r>
    </w:p>
    <w:p w:rsidR="00000000" w:rsidRDefault="009D3C12">
      <w:pPr>
        <w:numPr>
          <w:ilvl w:val="0"/>
          <w:numId w:val="10"/>
        </w:numPr>
        <w:spacing w:before="60" w:after="60"/>
        <w:ind w:left="720"/>
      </w:pPr>
      <w:r>
        <w:t>How would the change affec</w:t>
      </w:r>
      <w:r>
        <w:t>t the project’s cost?</w:t>
      </w:r>
    </w:p>
    <w:p w:rsidR="00000000" w:rsidRDefault="009D3C12">
      <w:pPr>
        <w:numPr>
          <w:ilvl w:val="0"/>
          <w:numId w:val="10"/>
        </w:numPr>
        <w:spacing w:before="60" w:after="60"/>
        <w:ind w:left="720"/>
      </w:pPr>
      <w:r>
        <w:t>How would the change affect the project’s schedule?</w:t>
      </w:r>
    </w:p>
    <w:p w:rsidR="00000000" w:rsidRDefault="009D3C12">
      <w:pPr>
        <w:numPr>
          <w:ilvl w:val="0"/>
          <w:numId w:val="10"/>
        </w:numPr>
        <w:spacing w:before="60" w:after="60"/>
        <w:ind w:left="720"/>
      </w:pPr>
      <w:r>
        <w:t>How would the change affect the software’s quality?</w:t>
      </w:r>
    </w:p>
    <w:p w:rsidR="00000000" w:rsidRDefault="009D3C12">
      <w:pPr>
        <w:numPr>
          <w:ilvl w:val="0"/>
          <w:numId w:val="10"/>
        </w:numPr>
        <w:spacing w:before="60" w:after="60"/>
        <w:ind w:left="720"/>
      </w:pPr>
      <w:r>
        <w:t>How would the change affect the project’s resource allocation?  Would it add work to people already on the project’s critical path</w:t>
      </w:r>
      <w:r>
        <w:t>?</w:t>
      </w:r>
    </w:p>
    <w:p w:rsidR="00000000" w:rsidRDefault="009D3C12">
      <w:pPr>
        <w:numPr>
          <w:ilvl w:val="0"/>
          <w:numId w:val="10"/>
        </w:numPr>
        <w:spacing w:before="60" w:after="60"/>
        <w:ind w:left="720"/>
      </w:pPr>
      <w:r>
        <w:t>Can the change be deferred to a later stage of the project or a later version of the software?</w:t>
      </w:r>
    </w:p>
    <w:p w:rsidR="00000000" w:rsidRDefault="009D3C12">
      <w:pPr>
        <w:numPr>
          <w:ilvl w:val="0"/>
          <w:numId w:val="10"/>
        </w:numPr>
        <w:spacing w:before="60" w:after="60"/>
        <w:ind w:left="720"/>
      </w:pPr>
      <w:r>
        <w:t>Is the project at a point when making the change would risk destabilizing the software?</w:t>
      </w:r>
    </w:p>
    <w:p w:rsidR="00000000" w:rsidRDefault="009D3C12">
      <w:pPr>
        <w:numPr>
          <w:ilvl w:val="0"/>
          <w:numId w:val="9"/>
        </w:numPr>
        <w:spacing w:before="60" w:after="60"/>
      </w:pPr>
      <w:r>
        <w:t>If the change affects scope, schedule, or cost, the Project Manager wil</w:t>
      </w:r>
      <w:r>
        <w:t>l present the change request and its impact to the Project Board for a decision on how to proceed.</w:t>
      </w:r>
    </w:p>
    <w:p w:rsidR="00000000" w:rsidRDefault="009D3C12">
      <w:pPr>
        <w:numPr>
          <w:ilvl w:val="0"/>
          <w:numId w:val="9"/>
        </w:numPr>
        <w:spacing w:before="60" w:after="60"/>
      </w:pPr>
      <w:r>
        <w:t xml:space="preserve">If the Project Board recommends not to implement the change, the Project Manager will update the “change approved by Board” (i.e. not approved) field in the </w:t>
      </w:r>
      <w:r>
        <w:t>Problem/Change Control Log and put the Board's decision in the “resolution” field.  The process then ends.</w:t>
      </w:r>
    </w:p>
    <w:p w:rsidR="00000000" w:rsidRDefault="009D3C12">
      <w:pPr>
        <w:numPr>
          <w:ilvl w:val="0"/>
          <w:numId w:val="9"/>
        </w:numPr>
        <w:spacing w:before="60" w:after="60"/>
      </w:pPr>
      <w:r>
        <w:t>If the Project Board recommends that the change be implemented, the Project Manager will update the Project Plan and other documents (detailed schedu</w:t>
      </w:r>
      <w:r>
        <w:t>le, release strategy and scope, etc.) as required, using Document Version Control, and then update the appropriate fields in the Problem/Change Control Log.</w:t>
      </w:r>
    </w:p>
    <w:p w:rsidR="00000000" w:rsidRDefault="009D3C12">
      <w:pPr>
        <w:spacing w:before="60" w:after="60"/>
      </w:pPr>
    </w:p>
    <w:p w:rsidR="00000000" w:rsidRDefault="009D3C12">
      <w:pPr>
        <w:spacing w:before="60" w:after="60"/>
        <w:rPr>
          <w:b/>
          <w:u w:val="single"/>
        </w:rPr>
      </w:pPr>
      <w:r>
        <w:rPr>
          <w:b/>
          <w:u w:val="single"/>
        </w:rPr>
        <w:t>Change Control for Production Supported Systems:</w:t>
      </w:r>
    </w:p>
    <w:p w:rsidR="00000000" w:rsidRDefault="009D3C12">
      <w:pPr>
        <w:spacing w:before="60" w:after="60"/>
      </w:pPr>
      <w:r>
        <w:t>The Project Manager responsible for production su</w:t>
      </w:r>
      <w:r>
        <w:t xml:space="preserve">pport must track all changes to the production system.  </w:t>
      </w:r>
    </w:p>
    <w:p w:rsidR="00A90E91" w:rsidRDefault="00A90E91">
      <w:pPr>
        <w:spacing w:before="60" w:after="60"/>
        <w:rPr>
          <w:b/>
          <w:u w:val="single"/>
        </w:rPr>
      </w:pPr>
      <w:bookmarkStart w:id="1" w:name="_GoBack"/>
      <w:bookmarkEnd w:id="1"/>
    </w:p>
    <w:p w:rsidR="00000000" w:rsidRDefault="009D3C12">
      <w:pPr>
        <w:spacing w:before="60" w:after="60"/>
        <w:rPr>
          <w:b/>
          <w:u w:val="single"/>
        </w:rPr>
      </w:pPr>
      <w:r>
        <w:rPr>
          <w:b/>
          <w:u w:val="single"/>
        </w:rPr>
        <w:t>For Validated Systems:</w:t>
      </w:r>
    </w:p>
    <w:p w:rsidR="00000000" w:rsidRDefault="009D3C12">
      <w:pPr>
        <w:rPr>
          <w:snapToGrid w:val="0"/>
        </w:rPr>
      </w:pPr>
      <w:r>
        <w:rPr>
          <w:snapToGrid w:val="0"/>
        </w:rPr>
        <w:t>Follow the currently-applicable policies and SOPs for change control.”</w:t>
      </w:r>
    </w:p>
    <w:p w:rsidR="00000000" w:rsidRDefault="009D3C12">
      <w:pPr>
        <w:spacing w:before="60" w:after="60"/>
      </w:pPr>
    </w:p>
    <w:p w:rsidR="00000000" w:rsidRDefault="009D3C12">
      <w:pPr>
        <w:spacing w:before="60" w:after="60"/>
        <w:rPr>
          <w:b/>
          <w:u w:val="single"/>
        </w:rPr>
      </w:pPr>
      <w:r>
        <w:rPr>
          <w:b/>
          <w:u w:val="single"/>
        </w:rPr>
        <w:t>For non-Validated Systems:</w:t>
      </w:r>
    </w:p>
    <w:p w:rsidR="00000000" w:rsidRDefault="009D3C12">
      <w:pPr>
        <w:spacing w:before="60" w:after="60"/>
      </w:pPr>
      <w:r>
        <w:t>The sp</w:t>
      </w:r>
      <w:r>
        <w:t xml:space="preserve">ecific process and change control document to be used must be specified by the Project Manager prior to the application going into production. </w:t>
      </w:r>
    </w:p>
    <w:p w:rsidR="009D3C12" w:rsidRDefault="009D3C12"/>
    <w:sectPr w:rsidR="009D3C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DE7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7833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6B2065"/>
    <w:multiLevelType w:val="singleLevel"/>
    <w:tmpl w:val="20D4F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0A24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B6056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8F0C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BD044B"/>
    <w:multiLevelType w:val="singleLevel"/>
    <w:tmpl w:val="20D4F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32C330E"/>
    <w:multiLevelType w:val="singleLevel"/>
    <w:tmpl w:val="F752A07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91"/>
    <w:rsid w:val="009D3C12"/>
    <w:rsid w:val="00A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pageBreakBefore/>
      <w:numPr>
        <w:numId w:val="1"/>
      </w:numPr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Pr>
      <w:noProof/>
    </w:rPr>
  </w:style>
  <w:style w:type="paragraph" w:customStyle="1" w:styleId="InstructionText">
    <w:name w:val="InstructionText"/>
    <w:basedOn w:val="Normal"/>
    <w:rPr>
      <w:vanish/>
      <w:color w:val="FF0000"/>
    </w:rPr>
  </w:style>
  <w:style w:type="paragraph" w:customStyle="1" w:styleId="TableText0">
    <w:name w:val="TableText"/>
    <w:basedOn w:val="Normal"/>
    <w:pPr>
      <w:spacing w:before="120"/>
    </w:pPr>
  </w:style>
  <w:style w:type="paragraph" w:customStyle="1" w:styleId="bodytext">
    <w:name w:val="body text"/>
    <w:basedOn w:val="Normal"/>
    <w:pPr>
      <w:spacing w:before="120" w:after="120"/>
      <w:ind w:left="2160" w:right="720"/>
    </w:pPr>
  </w:style>
  <w:style w:type="paragraph" w:customStyle="1" w:styleId="ProcessLibraryLink">
    <w:name w:val="Process Library Link"/>
    <w:basedOn w:val="Normal"/>
    <w:next w:val="Normal"/>
    <w:autoRedefine/>
    <w:pPr>
      <w:spacing w:after="40"/>
    </w:pPr>
    <w:rPr>
      <w:b/>
      <w:smallCaps/>
      <w:vanish/>
      <w:color w:val="008080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pageBreakBefore/>
      <w:numPr>
        <w:numId w:val="1"/>
      </w:numPr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Pr>
      <w:noProof/>
    </w:rPr>
  </w:style>
  <w:style w:type="paragraph" w:customStyle="1" w:styleId="InstructionText">
    <w:name w:val="InstructionText"/>
    <w:basedOn w:val="Normal"/>
    <w:rPr>
      <w:vanish/>
      <w:color w:val="FF0000"/>
    </w:rPr>
  </w:style>
  <w:style w:type="paragraph" w:customStyle="1" w:styleId="TableText0">
    <w:name w:val="TableText"/>
    <w:basedOn w:val="Normal"/>
    <w:pPr>
      <w:spacing w:before="120"/>
    </w:pPr>
  </w:style>
  <w:style w:type="paragraph" w:customStyle="1" w:styleId="bodytext">
    <w:name w:val="body text"/>
    <w:basedOn w:val="Normal"/>
    <w:pPr>
      <w:spacing w:before="120" w:after="120"/>
      <w:ind w:left="2160" w:right="720"/>
    </w:pPr>
  </w:style>
  <w:style w:type="paragraph" w:customStyle="1" w:styleId="ProcessLibraryLink">
    <w:name w:val="Process Library Link"/>
    <w:basedOn w:val="Normal"/>
    <w:next w:val="Normal"/>
    <w:autoRedefine/>
    <w:pPr>
      <w:spacing w:after="40"/>
    </w:pPr>
    <w:rPr>
      <w:b/>
      <w:smallCaps/>
      <w:vanish/>
      <w:color w:val="008080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Wyeth-Ayerst Labs</Company>
  <LinksUpToDate>false</LinksUpToDate>
  <CharactersWithSpaces>2523</CharactersWithSpaces>
  <SharedDoc>false</SharedDoc>
  <HLinks>
    <vt:vector size="6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ad_pccl.doc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Wyeth-Ayerst User</dc:creator>
  <cp:lastModifiedBy>Jack Myers</cp:lastModifiedBy>
  <cp:revision>2</cp:revision>
  <dcterms:created xsi:type="dcterms:W3CDTF">2016-11-24T15:34:00Z</dcterms:created>
  <dcterms:modified xsi:type="dcterms:W3CDTF">2016-11-24T15:34:00Z</dcterms:modified>
</cp:coreProperties>
</file>