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25" w:rsidRDefault="00742C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742C25" w:rsidTr="001A4E56">
        <w:tc>
          <w:tcPr>
            <w:tcW w:w="4675" w:type="dxa"/>
          </w:tcPr>
          <w:p w:rsidR="00742C25" w:rsidRDefault="00B1608C">
            <w:r w:rsidRPr="008313F6">
              <w:rPr>
                <w:rFonts w:ascii="Helvetica" w:hAnsi="Helvetica"/>
                <w:noProof/>
                <w:color w:val="3D3D3D"/>
                <w:sz w:val="21"/>
                <w:szCs w:val="21"/>
                <w:shd w:val="clear" w:color="auto" w:fill="EEEEEE"/>
              </w:rPr>
              <w:drawing>
                <wp:anchor distT="0" distB="0" distL="114300" distR="114300" simplePos="0" relativeHeight="251659264" behindDoc="0" locked="0" layoutInCell="1" allowOverlap="1" wp14:anchorId="7D9C0557" wp14:editId="6585D63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246380</wp:posOffset>
                  </wp:positionV>
                  <wp:extent cx="2693035" cy="1336675"/>
                  <wp:effectExtent l="76200" t="76200" r="69215" b="730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33667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1A4E56" w:rsidRPr="001A4E56" w:rsidRDefault="001A4E56">
            <w:pPr>
              <w:rPr>
                <w:rFonts w:ascii="Helvetica" w:hAnsi="Helvetica" w:cs="Helvetica"/>
                <w:b/>
                <w:color w:val="3D3D3D"/>
                <w:sz w:val="24"/>
                <w:szCs w:val="21"/>
                <w:shd w:val="clear" w:color="auto" w:fill="EEEEEE"/>
              </w:rPr>
            </w:pPr>
            <w:r w:rsidRPr="001A4E56">
              <w:rPr>
                <w:rFonts w:ascii="Helvetica" w:hAnsi="Helvetica" w:cs="Helvetica"/>
                <w:b/>
                <w:color w:val="3D3D3D"/>
                <w:sz w:val="24"/>
                <w:szCs w:val="21"/>
                <w:shd w:val="clear" w:color="auto" w:fill="EEEEEE"/>
              </w:rPr>
              <w:t>Jake’s List</w:t>
            </w:r>
          </w:p>
          <w:p w:rsidR="001A4E56" w:rsidRDefault="001A4E56">
            <w:pPr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</w:pPr>
          </w:p>
          <w:p w:rsidR="001A4E56" w:rsidRDefault="001A4E56">
            <w:pPr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</w:pPr>
            <w:r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The DB model will support a website which hosts</w:t>
            </w:r>
            <w:r w:rsidR="00742C25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ads posted by users </w:t>
            </w:r>
            <w:r w:rsidR="00C472B1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and belonging to categories specific to certain communities.</w:t>
            </w:r>
            <w:r w:rsidR="00C472B1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br/>
            </w:r>
            <w:bookmarkStart w:id="0" w:name="_GoBack"/>
            <w:bookmarkEnd w:id="0"/>
          </w:p>
          <w:p w:rsidR="001A4E56" w:rsidRPr="001A4E56" w:rsidRDefault="00742C25" w:rsidP="001A4E56">
            <w:pPr>
              <w:pStyle w:val="ListParagraph"/>
              <w:numPr>
                <w:ilvl w:val="0"/>
                <w:numId w:val="2"/>
              </w:numPr>
              <w:ind w:left="247" w:hanging="270"/>
            </w:pP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  <w:t>User Inform</w:t>
            </w:r>
            <w:r w:rsid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  <w:t xml:space="preserve">ation: </w:t>
            </w:r>
          </w:p>
          <w:p w:rsidR="001A4E56" w:rsidRPr="001A4E56" w:rsidRDefault="00742C25" w:rsidP="001A4E56">
            <w:pPr>
              <w:pStyle w:val="ListParagraph"/>
              <w:numPr>
                <w:ilvl w:val="1"/>
                <w:numId w:val="2"/>
              </w:numPr>
              <w:ind w:left="697"/>
            </w:pP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  <w:t xml:space="preserve">A user has a unique username as well as a password which are used in combination to login to </w:t>
            </w:r>
            <w:r w:rsid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  <w:t>Jake’s List</w:t>
            </w: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  <w:t xml:space="preserve">. </w:t>
            </w:r>
          </w:p>
          <w:p w:rsidR="00742C25" w:rsidRDefault="00742C25" w:rsidP="001A4E56">
            <w:pPr>
              <w:pStyle w:val="ListParagraph"/>
              <w:numPr>
                <w:ilvl w:val="1"/>
                <w:numId w:val="2"/>
              </w:numPr>
              <w:ind w:left="697"/>
            </w:pP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  <w:t>The user also provides a name, date of birth, gender</w:t>
            </w:r>
            <w:r w:rsid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F2F2F2" w:themeFill="background1" w:themeFillShade="F2"/>
              </w:rPr>
              <w:t>,</w:t>
            </w: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</w:t>
            </w:r>
            <w:r w:rsid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email address, and date of last logout.</w:t>
            </w:r>
            <w:r w:rsidR="00AF0787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 We also want to know the number of ads a user has created.</w:t>
            </w:r>
          </w:p>
        </w:tc>
      </w:tr>
      <w:tr w:rsidR="00742C25" w:rsidTr="001A4E56">
        <w:tc>
          <w:tcPr>
            <w:tcW w:w="9350" w:type="dxa"/>
            <w:gridSpan w:val="2"/>
            <w:shd w:val="clear" w:color="auto" w:fill="F2F2F2" w:themeFill="background1" w:themeFillShade="F2"/>
          </w:tcPr>
          <w:p w:rsidR="00B1608C" w:rsidRPr="00B1608C" w:rsidRDefault="00B1608C" w:rsidP="00B1608C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City and region: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A city (like LA) has a state, name, and description.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A city may include one or more regions (like central LA, West LA, etc.) where a region has its own unique id and has a name.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Each region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belongs to exactly one city. 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br/>
            </w:r>
          </w:p>
          <w:p w:rsidR="00B1608C" w:rsidRDefault="00742C25" w:rsidP="00B1608C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Community and Category:</w:t>
            </w:r>
            <w:r w:rsidR="00B1608C" w:rsidRPr="00B1608C">
              <w:t xml:space="preserve">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A community (like the community of graduate students) has a name and a unique identifier, as well as a description</w:t>
            </w:r>
            <w:r w:rsidR="00B1608C"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.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A community includes some categories (like books for sale, place for rent, etc.) where each category is an umbrella term for a topic of interest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for members of that community.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Each category belongs 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to one community.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Each user can follow </w:t>
            </w:r>
            <w:proofErr w:type="gramStart"/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a number of</w:t>
            </w:r>
            <w:proofErr w:type="gramEnd"/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categories and would be able to see a list of ads created since the last time 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t</w:t>
            </w: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he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logged out. </w:t>
            </w:r>
          </w:p>
          <w:p w:rsidR="00B1608C" w:rsidRDefault="00742C25" w:rsidP="00B1608C">
            <w:pPr>
              <w:pStyle w:val="ListParagraph"/>
              <w:numPr>
                <w:ilvl w:val="0"/>
                <w:numId w:val="1"/>
              </w:numPr>
              <w:ind w:left="246" w:hanging="180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Ad:</w:t>
            </w:r>
            <w:r w:rsidR="00B1608C">
              <w:t xml:space="preserve">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A user may create advertisements (a.k.a. ads).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An ad has a title, price, detailed description, </w:t>
            </w:r>
            <w:proofErr w:type="spellStart"/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post date</w:t>
            </w:r>
            <w:proofErr w:type="spellEnd"/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, and the last date the ad was edited.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It can also have one or more images and if it has, we need to store in the database the URL of the Amazon S3 bucket (which is a </w:t>
            </w:r>
            <w:proofErr w:type="spellStart"/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cloud</w:t>
            </w: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softHyphen/>
              <w:t>based</w:t>
            </w:r>
            <w:proofErr w:type="spellEnd"/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 storage system) so we can later access the images of the ad (one URL for all images). ○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An ad is assigned to a specific category. Also, an ad is assigned to a region, so the visitors of the website k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now where the item is located. e</w:t>
            </w: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.g., a student can post the ad in the ‘books for sale’ category in the ‘grad. students’ communit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y in the ‘central LA’ region.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An ad has a status, which is a value from the list: active, expired, and deleted.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Our system does not delete the ads and just ‘soft deletes’ them, meaning that it assigns a status of ‘deleted’ to those ads t</w:t>
            </w:r>
            <w:r w:rsid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hat were deleted by the user. </w:t>
            </w:r>
          </w:p>
          <w:p w:rsidR="00B1608C" w:rsidRPr="00B1608C" w:rsidRDefault="00742C25" w:rsidP="00B1608C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An ad can be ‘liked’ by users </w:t>
            </w:r>
            <w:r w:rsid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br/>
            </w:r>
          </w:p>
          <w:p w:rsidR="001A4E56" w:rsidRDefault="00742C25" w:rsidP="001A4E56">
            <w:pPr>
              <w:pStyle w:val="ListParagraph"/>
              <w:numPr>
                <w:ilvl w:val="0"/>
                <w:numId w:val="1"/>
              </w:numPr>
              <w:ind w:left="246" w:hanging="180"/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</w:pPr>
            <w:r w:rsidRPr="00B1608C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>Messaging​</w:t>
            </w:r>
          </w:p>
          <w:p w:rsidR="001A4E56" w:rsidRPr="001A4E56" w:rsidRDefault="00742C25" w:rsidP="001A4E56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Each user has an inbox and an outbox and may send a message to another user. </w:t>
            </w:r>
          </w:p>
          <w:p w:rsidR="001A4E56" w:rsidRPr="001A4E56" w:rsidRDefault="00742C25" w:rsidP="001A4E56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A message contains a topic, a body, a receiver and a sender. </w:t>
            </w:r>
          </w:p>
          <w:p w:rsidR="00742C25" w:rsidRPr="001A4E56" w:rsidRDefault="00742C25" w:rsidP="001A4E56">
            <w:pPr>
              <w:pStyle w:val="ListParagraph"/>
              <w:numPr>
                <w:ilvl w:val="1"/>
                <w:numId w:val="1"/>
              </w:numPr>
              <w:ind w:left="786"/>
            </w:pPr>
            <w:r w:rsidRPr="001A4E56">
              <w:rPr>
                <w:rFonts w:ascii="Helvetica" w:hAnsi="Helvetica" w:cs="Helvetica"/>
                <w:color w:val="3D3D3D"/>
                <w:sz w:val="21"/>
                <w:szCs w:val="21"/>
                <w:shd w:val="clear" w:color="auto" w:fill="EEEEEE"/>
              </w:rPr>
              <w:t xml:space="preserve">Each time a user sends a message to another user, the message lands in the recipient’s inbox and the sender’s outbox. </w:t>
            </w:r>
          </w:p>
          <w:p w:rsidR="001A4E56" w:rsidRDefault="001A4E56" w:rsidP="001A4E56"/>
        </w:tc>
      </w:tr>
    </w:tbl>
    <w:p w:rsidR="000E3CA4" w:rsidRDefault="000E3CA4"/>
    <w:sectPr w:rsidR="000E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3F96"/>
    <w:multiLevelType w:val="hybridMultilevel"/>
    <w:tmpl w:val="3FF0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F5152"/>
    <w:multiLevelType w:val="hybridMultilevel"/>
    <w:tmpl w:val="0042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25"/>
    <w:rsid w:val="000E3CA4"/>
    <w:rsid w:val="000F65CE"/>
    <w:rsid w:val="001A4E56"/>
    <w:rsid w:val="001D00BB"/>
    <w:rsid w:val="004B0CDE"/>
    <w:rsid w:val="00742C25"/>
    <w:rsid w:val="00AF0787"/>
    <w:rsid w:val="00B1608C"/>
    <w:rsid w:val="00C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3EE1"/>
  <w15:chartTrackingRefBased/>
  <w15:docId w15:val="{D57002F2-EC2D-476F-8CAE-ED50EAD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faolan myers</dc:creator>
  <cp:keywords/>
  <dc:description/>
  <cp:lastModifiedBy>jack faolan myers</cp:lastModifiedBy>
  <cp:revision>2</cp:revision>
  <dcterms:created xsi:type="dcterms:W3CDTF">2018-06-16T21:07:00Z</dcterms:created>
  <dcterms:modified xsi:type="dcterms:W3CDTF">2018-09-12T21:34:00Z</dcterms:modified>
</cp:coreProperties>
</file>